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74DB1503" w:rsidR="00D414EE" w:rsidRPr="00CE4356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AE4955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C00B7C">
        <w:rPr>
          <w:b/>
          <w:noProof/>
          <w:sz w:val="24"/>
          <w:lang w:eastAsia="zh-CN"/>
        </w:rPr>
        <w:t>5678</w:t>
      </w:r>
    </w:p>
    <w:p w14:paraId="550E82D5" w14:textId="0681C750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E4955" w:rsidRPr="00AE4955">
        <w:rPr>
          <w:b/>
          <w:noProof/>
          <w:sz w:val="24"/>
        </w:rPr>
        <w:t>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6EC17E62" w:rsidR="00D414EE" w:rsidRDefault="00585577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85577">
              <w:rPr>
                <w:b/>
                <w:noProof/>
                <w:sz w:val="28"/>
              </w:rPr>
              <w:t>3111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2BE27428" w:rsidR="00D414EE" w:rsidRDefault="00D414EE" w:rsidP="00D414E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6954010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38E1E628" w:rsidR="008149BB" w:rsidRPr="00C717F2" w:rsidRDefault="00A33E0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3E06">
              <w:rPr>
                <w:lang w:eastAsia="zh-CN"/>
              </w:rPr>
              <w:t>Clarification on L3 filtering configuration (filterCoefficient)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5516895D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  <w:r w:rsidR="00EC797B">
              <w:rPr>
                <w:lang w:val="en-US"/>
              </w:rPr>
              <w:t>, Ericsson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48B0AB09" w:rsidR="008149BB" w:rsidRDefault="00DD30F8">
            <w:pPr>
              <w:pStyle w:val="CRCoverPage"/>
              <w:spacing w:after="0"/>
              <w:ind w:left="100"/>
            </w:pPr>
            <w:r w:rsidRPr="00DD30F8">
              <w:rPr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00C622D1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DD30F8">
              <w:t>04-24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616FE10D" w:rsidR="008149BB" w:rsidRDefault="006E6ABB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3F2332A4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6E6ABB">
              <w:t>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D2B2" w14:textId="4FE684D4" w:rsidR="00BE0DCF" w:rsidRDefault="00CC63D7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In RAN2#116e meeting, </w:t>
            </w:r>
            <w:r w:rsidR="004B26EB">
              <w:rPr>
                <w:rFonts w:eastAsia="DengXian" w:cs="Arial"/>
                <w:lang w:eastAsia="zh-CN"/>
              </w:rPr>
              <w:t>RAN2 discussed the sample rate X(ms) associated to the L3 filter configuration (</w:t>
            </w:r>
            <w:r w:rsidR="00380B79">
              <w:rPr>
                <w:rFonts w:eastAsia="DengXian" w:cs="Arial"/>
                <w:lang w:eastAsia="zh-CN"/>
              </w:rPr>
              <w:t xml:space="preserve">i.e.,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filterCoefficient</w:t>
            </w:r>
            <w:r w:rsidR="00380B79">
              <w:rPr>
                <w:rFonts w:eastAsia="DengXian" w:cs="Arial"/>
                <w:i/>
                <w:lang w:eastAsia="zh-CN"/>
              </w:rPr>
              <w:t xml:space="preserve">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k</w:t>
            </w:r>
            <w:r w:rsidR="004B26EB">
              <w:rPr>
                <w:rFonts w:eastAsia="DengXian" w:cs="Arial"/>
                <w:lang w:eastAsia="zh-CN"/>
              </w:rPr>
              <w:t>)</w:t>
            </w:r>
            <w:r w:rsidR="00BE0DCF">
              <w:rPr>
                <w:rFonts w:eastAsia="DengXian" w:cs="Arial"/>
                <w:lang w:eastAsia="zh-CN"/>
              </w:rPr>
              <w:t xml:space="preserve"> </w:t>
            </w:r>
            <w:r w:rsidR="00F73BAF">
              <w:rPr>
                <w:rFonts w:eastAsia="DengXian" w:cs="Arial"/>
                <w:lang w:eastAsia="zh-CN"/>
              </w:rPr>
              <w:t xml:space="preserve">based on </w:t>
            </w:r>
            <w:r w:rsidR="00CB41D7" w:rsidRPr="00CB41D7">
              <w:rPr>
                <w:rFonts w:eastAsia="DengXian" w:cs="Arial"/>
                <w:lang w:val="en-US" w:eastAsia="zh-CN"/>
              </w:rPr>
              <w:t>R2-2110022</w:t>
            </w:r>
            <w:r w:rsidR="00CB41D7">
              <w:rPr>
                <w:rFonts w:eastAsia="DengXian" w:cs="Arial"/>
                <w:lang w:val="en-US" w:eastAsia="zh-CN"/>
              </w:rPr>
              <w:t xml:space="preserve">, </w:t>
            </w:r>
            <w:r w:rsidR="00CB41D7" w:rsidRPr="0052274E">
              <w:rPr>
                <w:rFonts w:cs="Arial"/>
                <w:lang w:eastAsia="zh-CN"/>
              </w:rPr>
              <w:t>R2-21</w:t>
            </w:r>
            <w:r w:rsidR="00CB41D7">
              <w:rPr>
                <w:rFonts w:cs="Arial"/>
                <w:lang w:eastAsia="zh-CN"/>
              </w:rPr>
              <w:t>11590</w:t>
            </w:r>
            <w:r w:rsidR="00BE0DCF">
              <w:rPr>
                <w:rFonts w:eastAsia="DengXian" w:cs="Arial"/>
                <w:lang w:eastAsia="zh-CN"/>
              </w:rPr>
              <w:t xml:space="preserve">. </w:t>
            </w:r>
          </w:p>
          <w:p w14:paraId="04D57742" w14:textId="6624C3DF" w:rsidR="00BE0DCF" w:rsidRPr="00BE0DCF" w:rsidRDefault="00BE0DCF" w:rsidP="00BE0DCF">
            <w:pPr>
              <w:rPr>
                <w:rFonts w:eastAsia="Times New Roman"/>
                <w:i/>
                <w:iCs/>
                <w:shd w:val="pct15" w:color="auto" w:fill="FFFFFF"/>
                <w:lang w:eastAsia="ja-JP"/>
              </w:rPr>
            </w:pPr>
            <w:r w:rsidRPr="000074FA">
              <w:rPr>
                <w:rFonts w:cs="Arial"/>
                <w:i/>
                <w:iCs/>
                <w:shd w:val="pct15" w:color="auto" w:fill="FFFFFF"/>
                <w:lang w:val="en-US" w:eastAsia="zh-CN"/>
              </w:rPr>
              <w:t xml:space="preserve">To </w:t>
            </w:r>
            <w:r w:rsidRPr="000074FA">
              <w:rPr>
                <w:rFonts w:eastAsia="Times New Roman"/>
                <w:i/>
                <w:iCs/>
                <w:shd w:val="pct15" w:color="auto" w:fill="FFFFFF"/>
                <w:lang w:eastAsia="ja-JP"/>
              </w:rPr>
              <w:t>The value of X is equivalent to one intra-frequency L1 measurement period as defined in TS 38.133 [14] assuming non-DRX operation, and depends on frequency range.</w:t>
            </w:r>
          </w:p>
          <w:p w14:paraId="3C608BDD" w14:textId="15E6427F" w:rsidR="000A768C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 xml:space="preserve">And RAN2 </w:t>
            </w:r>
            <w:r w:rsidR="00112D03">
              <w:rPr>
                <w:rFonts w:eastAsia="DengXian" w:cs="Arial"/>
                <w:lang w:eastAsia="zh-CN"/>
              </w:rPr>
              <w:t>reached the</w:t>
            </w:r>
            <w:r w:rsidR="004B26EB">
              <w:rPr>
                <w:rFonts w:eastAsia="DengXian" w:cs="Arial"/>
                <w:lang w:eastAsia="zh-CN"/>
              </w:rPr>
              <w:t xml:space="preserve"> </w:t>
            </w:r>
            <w:r w:rsidR="008847B9">
              <w:rPr>
                <w:rFonts w:eastAsia="DengXian" w:cs="Arial"/>
                <w:lang w:eastAsia="zh-CN"/>
              </w:rPr>
              <w:t xml:space="preserve">following </w:t>
            </w:r>
            <w:r w:rsidR="004B26EB">
              <w:rPr>
                <w:rFonts w:eastAsia="DengXian" w:cs="Arial"/>
                <w:lang w:eastAsia="zh-CN"/>
              </w:rPr>
              <w:t>common understanding</w:t>
            </w:r>
            <w:r w:rsidR="000A768C">
              <w:rPr>
                <w:rFonts w:eastAsia="DengXian" w:cs="Arial"/>
                <w:lang w:eastAsia="zh-CN"/>
              </w:rPr>
              <w:t>s during the offline discussion</w:t>
            </w:r>
            <w:r w:rsidR="008847B9">
              <w:rPr>
                <w:rFonts w:eastAsia="DengXian" w:cs="Arial"/>
                <w:lang w:val="en-US" w:eastAsia="zh-CN"/>
              </w:rPr>
              <w:t>.</w:t>
            </w:r>
            <w:r w:rsidR="004B26EB" w:rsidRPr="0017477D">
              <w:rPr>
                <w:rFonts w:cs="Arial"/>
              </w:rPr>
              <w:t xml:space="preserve"> </w:t>
            </w:r>
          </w:p>
          <w:p w14:paraId="5C93BC10" w14:textId="77777777" w:rsidR="00D030DD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4B26EB">
              <w:rPr>
                <w:rFonts w:cs="Arial"/>
              </w:rPr>
              <w:t xml:space="preserve"> UE and gNB have the same understanding on </w:t>
            </w:r>
            <w:r w:rsidR="00897738">
              <w:rPr>
                <w:rFonts w:cs="Arial"/>
              </w:rPr>
              <w:t>the sample rate X</w:t>
            </w:r>
            <w:r w:rsidR="004B26EB">
              <w:rPr>
                <w:rFonts w:cs="Arial"/>
              </w:rPr>
              <w:t>.</w:t>
            </w:r>
            <w:r w:rsidR="00CC63D7">
              <w:rPr>
                <w:rFonts w:cs="Arial"/>
              </w:rPr>
              <w:t xml:space="preserve"> </w:t>
            </w:r>
          </w:p>
          <w:p w14:paraId="49F58D29" w14:textId="57800D46" w:rsidR="006E6ABB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CC63D7">
              <w:rPr>
                <w:rFonts w:eastAsia="DengXian" w:cs="Arial"/>
                <w:lang w:eastAsia="zh-CN"/>
              </w:rPr>
              <w:t xml:space="preserve"> sample rate X </w:t>
            </w:r>
            <w:r>
              <w:rPr>
                <w:rFonts w:cs="Arial"/>
              </w:rPr>
              <w:t>is</w:t>
            </w:r>
            <w:r w:rsidRPr="006D5491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not changed due to </w:t>
            </w:r>
            <w:r w:rsidR="00553E3E">
              <w:rPr>
                <w:rFonts w:cs="Arial"/>
                <w:lang w:eastAsia="zh-CN"/>
              </w:rPr>
              <w:t xml:space="preserve">L1/L2 operation, e.g. </w:t>
            </w:r>
            <w:r>
              <w:rPr>
                <w:rFonts w:cs="Arial"/>
                <w:lang w:eastAsia="zh-CN"/>
              </w:rPr>
              <w:t>SCell activation/deactivation, BWP switching, etc</w:t>
            </w:r>
            <w:r w:rsidR="00BD1F0A">
              <w:rPr>
                <w:rFonts w:cs="Arial"/>
                <w:lang w:eastAsia="zh-CN"/>
              </w:rPr>
              <w:t>.</w:t>
            </w:r>
          </w:p>
          <w:p w14:paraId="668A1403" w14:textId="77777777" w:rsidR="00971F7E" w:rsidRDefault="00971F7E" w:rsidP="00615A5E">
            <w:pPr>
              <w:pStyle w:val="CRCoverPage"/>
              <w:spacing w:before="20" w:after="80"/>
              <w:ind w:left="420"/>
              <w:jc w:val="both"/>
              <w:rPr>
                <w:rFonts w:cs="Arial"/>
              </w:rPr>
            </w:pPr>
          </w:p>
          <w:p w14:paraId="6747C08E" w14:textId="24B617B3" w:rsidR="004545B5" w:rsidRDefault="00F4565D" w:rsidP="004545B5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 w:rsidR="00223D80">
              <w:rPr>
                <w:rFonts w:cs="Arial"/>
                <w:lang w:val="en-US" w:eastAsia="zh-CN"/>
              </w:rPr>
              <w:t xml:space="preserve"> RAN4 LS (</w:t>
            </w:r>
            <w:r w:rsidR="00223D80" w:rsidRPr="00223D80">
              <w:rPr>
                <w:rFonts w:cs="Arial"/>
                <w:lang w:val="en-US" w:eastAsia="zh-CN"/>
              </w:rPr>
              <w:t>R2-2204483/ R4-220704</w:t>
            </w:r>
            <w:r w:rsidR="00223D80">
              <w:rPr>
                <w:rFonts w:cs="Arial"/>
                <w:lang w:val="en-US" w:eastAsia="zh-CN"/>
              </w:rPr>
              <w:t xml:space="preserve">1), </w:t>
            </w:r>
            <w:r>
              <w:rPr>
                <w:rFonts w:cs="Arial"/>
                <w:lang w:val="en-US" w:eastAsia="zh-CN"/>
              </w:rPr>
              <w:t xml:space="preserve">RAN4 </w:t>
            </w:r>
            <w:r w:rsidR="00FF4258">
              <w:rPr>
                <w:rFonts w:cs="Arial"/>
                <w:lang w:val="en-US" w:eastAsia="zh-CN"/>
              </w:rPr>
              <w:t>provide</w:t>
            </w:r>
            <w:r w:rsidR="00B60DA6">
              <w:rPr>
                <w:rFonts w:cs="Arial"/>
                <w:lang w:val="en-US" w:eastAsia="zh-CN"/>
              </w:rPr>
              <w:t>d</w:t>
            </w:r>
            <w:r w:rsidR="00FF4258">
              <w:rPr>
                <w:rFonts w:cs="Arial"/>
                <w:lang w:val="en-US" w:eastAsia="zh-CN"/>
              </w:rPr>
              <w:t xml:space="preserve"> the</w:t>
            </w:r>
            <w:r w:rsidR="004545B5">
              <w:rPr>
                <w:rFonts w:cs="Arial"/>
                <w:lang w:val="en-US" w:eastAsia="zh-CN"/>
              </w:rPr>
              <w:t xml:space="preserve"> following</w:t>
            </w:r>
            <w:r w:rsidR="00FF4258">
              <w:rPr>
                <w:rFonts w:cs="Arial"/>
                <w:lang w:val="en-US" w:eastAsia="zh-CN"/>
              </w:rPr>
              <w:t xml:space="preserve"> feedback</w:t>
            </w:r>
            <w:r w:rsidR="004545B5">
              <w:rPr>
                <w:rFonts w:cs="Arial"/>
                <w:lang w:val="en-US" w:eastAsia="zh-CN"/>
              </w:rPr>
              <w:t>:</w:t>
            </w:r>
          </w:p>
          <w:p w14:paraId="492676D1" w14:textId="68C0258E" w:rsidR="00F4565D" w:rsidRDefault="00FF4258" w:rsidP="004545B5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  <w:r w:rsidR="00F4565D">
              <w:rPr>
                <w:rFonts w:cs="Arial"/>
                <w:lang w:val="en-US" w:eastAsia="zh-CN"/>
              </w:rPr>
              <w:t>A</w:t>
            </w:r>
            <w:r w:rsidR="007C4859">
              <w:rPr>
                <w:rFonts w:cs="Arial"/>
                <w:lang w:val="en-US" w:eastAsia="zh-CN"/>
              </w:rPr>
              <w:t xml:space="preserve">ccording to current </w:t>
            </w:r>
            <w:r w:rsidR="00477902">
              <w:rPr>
                <w:rFonts w:cs="Arial"/>
                <w:lang w:val="en-US" w:eastAsia="zh-CN"/>
              </w:rPr>
              <w:t>spec</w:t>
            </w:r>
            <w:r w:rsidR="007C4859">
              <w:rPr>
                <w:rFonts w:cs="Arial"/>
                <w:lang w:val="en-US" w:eastAsia="zh-CN"/>
              </w:rPr>
              <w:t xml:space="preserve">, </w:t>
            </w:r>
            <w:r w:rsidR="00BB52F0">
              <w:rPr>
                <w:rFonts w:cs="Arial"/>
                <w:lang w:val="en-US" w:eastAsia="zh-CN"/>
              </w:rPr>
              <w:t xml:space="preserve">the value of the sample rate X </w:t>
            </w:r>
            <w:r w:rsidR="00E56616">
              <w:rPr>
                <w:rFonts w:cs="Arial"/>
                <w:lang w:val="en-US" w:eastAsia="zh-CN"/>
              </w:rPr>
              <w:t>will be changed</w:t>
            </w:r>
            <w:r w:rsidR="00BB52F0">
              <w:rPr>
                <w:rFonts w:cs="Arial"/>
                <w:lang w:val="en-US" w:eastAsia="zh-CN"/>
              </w:rPr>
              <w:t xml:space="preserve"> </w:t>
            </w:r>
            <w:r w:rsidR="00E56616">
              <w:rPr>
                <w:rFonts w:cs="Arial"/>
                <w:lang w:val="en-US" w:eastAsia="zh-CN"/>
              </w:rPr>
              <w:t>due to</w:t>
            </w:r>
            <w:r w:rsidR="00BB52F0" w:rsidRPr="00223D80">
              <w:rPr>
                <w:rFonts w:cs="Arial"/>
                <w:lang w:val="en-US" w:eastAsia="zh-CN"/>
              </w:rPr>
              <w:t xml:space="preserve"> the L1/L2 operation</w:t>
            </w:r>
            <w:r w:rsidR="007C4859">
              <w:rPr>
                <w:rFonts w:cs="Arial"/>
                <w:lang w:val="en-US" w:eastAsia="zh-CN"/>
              </w:rPr>
              <w:t xml:space="preserve">, since the </w:t>
            </w:r>
            <w:r w:rsidR="007C4859" w:rsidRPr="00223D80">
              <w:rPr>
                <w:rFonts w:cs="Arial"/>
                <w:lang w:val="en-CN" w:eastAsia="zh-CN"/>
              </w:rPr>
              <w:t xml:space="preserve">parameters </w:t>
            </w:r>
            <w:r w:rsidR="007C4859">
              <w:rPr>
                <w:rFonts w:cs="Arial"/>
                <w:lang w:val="en-US" w:eastAsia="zh-CN"/>
              </w:rPr>
              <w:t xml:space="preserve">which </w:t>
            </w:r>
            <w:r w:rsidR="007C4859" w:rsidRPr="00223D80">
              <w:rPr>
                <w:rFonts w:cs="Arial"/>
                <w:lang w:val="en-CN" w:eastAsia="zh-CN"/>
              </w:rPr>
              <w:t xml:space="preserve">influence the value </w:t>
            </w:r>
            <w:r w:rsidR="007C4859">
              <w:rPr>
                <w:rFonts w:cs="Arial"/>
                <w:lang w:val="en-US" w:eastAsia="zh-CN"/>
              </w:rPr>
              <w:t>is changeable by the L1/L2 operation</w:t>
            </w:r>
            <w:r w:rsidR="00437B46">
              <w:rPr>
                <w:rFonts w:cs="Arial"/>
                <w:lang w:val="en-US" w:eastAsia="zh-CN"/>
              </w:rPr>
              <w:t>.</w:t>
            </w:r>
          </w:p>
          <w:p w14:paraId="3E1EBFEB" w14:textId="27785B0C" w:rsidR="00971F7E" w:rsidRDefault="00CB41D7" w:rsidP="00F4565D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</w:t>
            </w:r>
            <w:r w:rsidR="00F4565D">
              <w:rPr>
                <w:rFonts w:cs="Arial"/>
                <w:lang w:val="en-US" w:eastAsia="zh-CN"/>
              </w:rPr>
              <w:t xml:space="preserve"> </w:t>
            </w:r>
            <w:r w:rsidR="00971F7E" w:rsidRPr="00971F7E">
              <w:rPr>
                <w:rFonts w:cs="Arial"/>
                <w:lang w:val="en-US" w:eastAsia="zh-CN"/>
              </w:rPr>
              <w:t>lower bound(200ms, 400ms) of intra-frequency measurement period,which is only related to FR is unchangeable by the L1/L2 operation.</w:t>
            </w:r>
          </w:p>
          <w:p w14:paraId="18484759" w14:textId="4AC4B4EA" w:rsidR="00BE0DCF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</w:p>
          <w:p w14:paraId="775D61F3" w14:textId="564B5C93" w:rsidR="000E6F57" w:rsidRDefault="004545B5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Taking RAN4 feedback into account, in order to avoid the X value changeable  due to L1/L2 operation, the X </w:t>
            </w:r>
            <w:r w:rsidR="004D6A2D">
              <w:rPr>
                <w:rFonts w:cs="Arial"/>
                <w:lang w:val="en-US" w:eastAsia="zh-CN"/>
              </w:rPr>
              <w:t xml:space="preserve">value should be </w:t>
            </w:r>
            <w:r>
              <w:rPr>
                <w:rFonts w:cs="Arial"/>
                <w:lang w:val="en-US" w:eastAsia="zh-CN"/>
              </w:rPr>
              <w:t xml:space="preserve">set to the fix value as RAN4 </w:t>
            </w:r>
            <w:r w:rsidR="0063165D">
              <w:rPr>
                <w:rFonts w:cs="Arial"/>
                <w:lang w:val="en-US" w:eastAsia="zh-CN"/>
              </w:rPr>
              <w:t>indicated</w:t>
            </w:r>
            <w:r>
              <w:rPr>
                <w:rFonts w:cs="Arial"/>
                <w:lang w:val="en-US" w:eastAsia="zh-CN"/>
              </w:rPr>
              <w:t xml:space="preserve">, i.e. 200ms for FR1 and 400ms for FR2.  </w:t>
            </w:r>
          </w:p>
          <w:p w14:paraId="52F1D1BC" w14:textId="3E86FF66" w:rsidR="00A30D93" w:rsidRPr="004B26EB" w:rsidRDefault="00A30D93" w:rsidP="00BE0DCF">
            <w:pPr>
              <w:rPr>
                <w:rFonts w:cs="Arial"/>
                <w:lang w:val="en-US" w:eastAsia="zh-CN"/>
              </w:rPr>
            </w:pP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4F527363" w:rsidR="006D4FB1" w:rsidRDefault="005B705A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Change</w:t>
            </w:r>
            <w:r w:rsidR="004545B5">
              <w:rPr>
                <w:lang w:eastAsia="zh-CN"/>
              </w:rPr>
              <w:t xml:space="preserve"> the value setting of the smaple rate X </w:t>
            </w:r>
            <w:r w:rsidR="00DE6F67">
              <w:rPr>
                <w:lang w:eastAsia="zh-CN"/>
              </w:rPr>
              <w:t xml:space="preserve">for L3 </w:t>
            </w:r>
            <w:r w:rsidR="00536B55">
              <w:rPr>
                <w:lang w:eastAsia="zh-CN"/>
              </w:rPr>
              <w:t>filtering and</w:t>
            </w:r>
            <w:r w:rsidR="00DE6F67">
              <w:rPr>
                <w:lang w:eastAsia="zh-CN"/>
              </w:rPr>
              <w:t xml:space="preserve"> set X value to 200ms for FR1 and 400ms for FR2. </w:t>
            </w:r>
          </w:p>
          <w:p w14:paraId="4FBC4349" w14:textId="77777777" w:rsidR="00DE6F67" w:rsidRDefault="00DE6F67" w:rsidP="006D4FB1">
            <w:pPr>
              <w:pStyle w:val="CRCoverPage"/>
              <w:spacing w:before="20" w:after="80"/>
              <w:rPr>
                <w:lang w:eastAsia="zh-CN"/>
              </w:rPr>
            </w:pP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2DC4AD28" w:rsidR="006D4FB1" w:rsidRDefault="00AB1E50" w:rsidP="006D4FB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RRM measurement </w:t>
            </w:r>
          </w:p>
          <w:p w14:paraId="6D339AD0" w14:textId="77777777" w:rsidR="00AB1E50" w:rsidRPr="004822FF" w:rsidRDefault="00AB1E50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7DDF48A0" w14:textId="77777777" w:rsidR="008E1D3C" w:rsidRPr="008E1D3C" w:rsidRDefault="008E1D3C" w:rsidP="008E1D3C">
            <w:pPr>
              <w:spacing w:after="0"/>
              <w:rPr>
                <w:rFonts w:ascii="Arial" w:hAnsi="Arial" w:cs="Arial"/>
                <w:noProof/>
                <w:lang w:val="en-CN" w:eastAsia="zh-CN"/>
              </w:rPr>
            </w:pPr>
            <w:r w:rsidRPr="008E1D3C">
              <w:rPr>
                <w:rFonts w:ascii="Arial" w:hAnsi="Arial" w:cs="Arial"/>
                <w:noProof/>
                <w:lang w:val="en-CN" w:eastAsia="zh-CN"/>
              </w:rPr>
              <w:t>If the network implements the change but not the UE, or vice versa: the UE and gNB may have the different understanding on the value of the sample rate X for the L3 filtering (i.e. filterCoefficient) configuration. It will lead to the L3 fitering performance not as good as the NW expectated which may result in wrong mobility decisions. </w:t>
            </w:r>
          </w:p>
          <w:p w14:paraId="11A97D81" w14:textId="1EB62487" w:rsidR="008E1D3C" w:rsidRPr="006D4FB1" w:rsidRDefault="008E1D3C" w:rsidP="00A6515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1345E893" w:rsidR="00AB1E50" w:rsidRPr="00AB1E50" w:rsidRDefault="009905ED" w:rsidP="00FC2355">
            <w:pPr>
              <w:pStyle w:val="CRCoverPage"/>
              <w:spacing w:before="20" w:after="80" w:line="240" w:lineRule="auto"/>
              <w:rPr>
                <w:lang w:val="en-US" w:eastAsia="zh-CN"/>
              </w:rPr>
            </w:pPr>
            <w:r>
              <w:t>U</w:t>
            </w:r>
            <w:r w:rsidR="00AB1E50">
              <w:t xml:space="preserve">E and gNB may have the different understanding on the value of the sample rate X for the L3 filtering (i.e. </w:t>
            </w:r>
            <w:r w:rsidR="00AB1E50" w:rsidRPr="00DE3C68">
              <w:rPr>
                <w:rFonts w:cs="Arial"/>
              </w:rPr>
              <w:t>filterCoefficient</w:t>
            </w:r>
            <w:r w:rsidR="00AB1E50">
              <w:t xml:space="preserve">) configuration. It will lead to </w:t>
            </w:r>
            <w:r w:rsidR="00AD158C">
              <w:t xml:space="preserve">the </w:t>
            </w:r>
            <w:r w:rsidR="00AD158C">
              <w:rPr>
                <w:lang w:val="en-US" w:eastAsia="zh-CN"/>
              </w:rPr>
              <w:t xml:space="preserve">L3 fitering performance not as good as the NW expectated. </w:t>
            </w:r>
            <w:r w:rsidR="00AB1E50">
              <w:t xml:space="preserve">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3CD57C77" w:rsidR="00941538" w:rsidRDefault="00CF15C7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46013F">
              <w:rPr>
                <w:lang w:eastAsia="ja-JP"/>
              </w:rPr>
              <w:t>5.5.3.2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6BB1EB7" w14:textId="77777777" w:rsidR="006C02F4" w:rsidRPr="006C02F4" w:rsidRDefault="006C02F4" w:rsidP="006C02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6882"/>
      <w:bookmarkStart w:id="2" w:name="_Toc100843918"/>
      <w:r w:rsidRPr="006C02F4">
        <w:rPr>
          <w:rFonts w:ascii="Arial" w:eastAsia="Times New Roman" w:hAnsi="Arial"/>
          <w:sz w:val="24"/>
          <w:lang w:eastAsia="ja-JP"/>
        </w:rPr>
        <w:lastRenderedPageBreak/>
        <w:t>5.5.3.2</w:t>
      </w:r>
      <w:r w:rsidRPr="006C02F4">
        <w:rPr>
          <w:rFonts w:ascii="Arial" w:eastAsia="Times New Roman" w:hAnsi="Arial"/>
          <w:sz w:val="24"/>
          <w:lang w:eastAsia="ja-JP"/>
        </w:rPr>
        <w:tab/>
        <w:t>Layer 3 filtering</w:t>
      </w:r>
      <w:bookmarkEnd w:id="1"/>
      <w:bookmarkEnd w:id="2"/>
    </w:p>
    <w:p w14:paraId="53961491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The UE shall:</w:t>
      </w:r>
    </w:p>
    <w:p w14:paraId="3F9FE07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1&gt;</w:t>
      </w:r>
      <w:r w:rsidRPr="006C02F4">
        <w:rPr>
          <w:rFonts w:eastAsia="Times New Roman"/>
          <w:lang w:eastAsia="ja-JP"/>
        </w:rPr>
        <w:tab/>
        <w:t>for each cell measurement quantity, each beam measurement quantity, each sidelink measurement quantity as needed in sub-clause 5.8.10, and for each CLI measurement quantity that the UE performs measurements according to 5.5.3.1:</w:t>
      </w:r>
    </w:p>
    <w:p w14:paraId="7372C3EA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>filter the measured result, before using for evaluation of reporting criteria or for measurement reporting, by the following formula:</w:t>
      </w:r>
    </w:p>
    <w:p w14:paraId="14D2D8ED" w14:textId="77777777" w:rsidR="006C02F4" w:rsidRPr="006C02F4" w:rsidRDefault="006C02F4" w:rsidP="006C02F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noProof/>
          <w:lang w:eastAsia="ja-JP"/>
        </w:rPr>
      </w:pPr>
      <w:r w:rsidRPr="006C02F4">
        <w:rPr>
          <w:rFonts w:eastAsia="Times New Roman"/>
          <w:b/>
          <w:noProof/>
          <w:lang w:eastAsia="ja-JP"/>
        </w:rPr>
        <w:tab/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  <w:r w:rsidRPr="006C02F4">
        <w:rPr>
          <w:rFonts w:eastAsia="Times New Roman"/>
          <w:b/>
          <w:noProof/>
          <w:lang w:eastAsia="ja-JP"/>
        </w:rPr>
        <w:t xml:space="preserve"> = (1 –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)*</w:t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n-1</w:t>
      </w:r>
      <w:r w:rsidRPr="006C02F4">
        <w:rPr>
          <w:rFonts w:eastAsia="Times New Roman"/>
          <w:b/>
          <w:noProof/>
          <w:lang w:eastAsia="ja-JP"/>
        </w:rPr>
        <w:t xml:space="preserve"> +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*</w:t>
      </w:r>
      <w:r w:rsidRPr="006C02F4">
        <w:rPr>
          <w:rFonts w:eastAsia="Times New Roman"/>
          <w:b/>
          <w:i/>
          <w:noProof/>
          <w:lang w:eastAsia="ja-JP"/>
        </w:rPr>
        <w:t>M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</w:p>
    <w:p w14:paraId="77D8CBBE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ab/>
        <w:t>where</w:t>
      </w:r>
    </w:p>
    <w:p w14:paraId="530D3B72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latest received measurement result from the physical layer;</w:t>
      </w:r>
    </w:p>
    <w:p w14:paraId="3DAE755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updated filtered measurement result, that is used for evaluation of reporting criteria or for measurement reporting;</w:t>
      </w:r>
    </w:p>
    <w:p w14:paraId="68D80D73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n-1</w:t>
      </w:r>
      <w:r w:rsidRPr="006C02F4">
        <w:rPr>
          <w:rFonts w:eastAsia="Times New Roman"/>
          <w:lang w:eastAsia="ja-JP"/>
        </w:rPr>
        <w:t xml:space="preserve"> is the old filtered measurement result, where </w:t>
      </w: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0</w:t>
      </w:r>
      <w:r w:rsidRPr="006C02F4">
        <w:rPr>
          <w:rFonts w:eastAsia="Times New Roman"/>
          <w:b/>
          <w:lang w:eastAsia="ja-JP"/>
        </w:rPr>
        <w:t xml:space="preserve"> </w:t>
      </w:r>
      <w:r w:rsidRPr="006C02F4">
        <w:rPr>
          <w:rFonts w:eastAsia="Times New Roman"/>
          <w:lang w:eastAsia="ja-JP"/>
        </w:rPr>
        <w:t xml:space="preserve">is set to </w:t>
      </w: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1</w:t>
      </w:r>
      <w:r w:rsidRPr="006C02F4">
        <w:rPr>
          <w:rFonts w:eastAsia="Times New Roman"/>
          <w:lang w:eastAsia="ja-JP"/>
        </w:rPr>
        <w:t xml:space="preserve"> when the first measurement result from the physical layer is received; and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b/>
          <w:i/>
          <w:lang w:eastAsia="ja-JP"/>
        </w:rPr>
        <w:t xml:space="preserve">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ki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ja-JP"/>
        </w:rPr>
        <w:t xml:space="preserve">, 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b/>
          <w:bCs/>
          <w:i/>
          <w:iCs/>
          <w:vertAlign w:val="subscript"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eastAsia="Times New Roman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of the i:th </w:t>
      </w:r>
      <w:r w:rsidRPr="006C02F4">
        <w:rPr>
          <w:rFonts w:eastAsia="Times New Roman"/>
          <w:i/>
          <w:lang w:eastAsia="ja-JP"/>
        </w:rPr>
        <w:t>QuantityConfigNR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quantityConfigNR-List</w:t>
      </w:r>
      <w:r w:rsidRPr="006C02F4">
        <w:rPr>
          <w:rFonts w:eastAsia="Times New Roman"/>
          <w:lang w:eastAsia="ja-JP"/>
        </w:rPr>
        <w:t xml:space="preserve">, and </w:t>
      </w:r>
      <w:r w:rsidRPr="006C02F4">
        <w:rPr>
          <w:rFonts w:eastAsia="Times New Roman"/>
          <w:i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indicated by </w:t>
      </w:r>
      <w:r w:rsidRPr="006C02F4">
        <w:rPr>
          <w:rFonts w:eastAsia="Times New Roman"/>
          <w:i/>
          <w:lang w:eastAsia="ja-JP"/>
        </w:rPr>
        <w:t>quantityConfigIndex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iCs/>
          <w:lang w:eastAsia="ja-JP"/>
        </w:rPr>
        <w:t>;</w:t>
      </w:r>
      <w:r w:rsidRPr="006C02F4">
        <w:rPr>
          <w:rFonts w:eastAsia="Times New Roman"/>
          <w:lang w:eastAsia="ja-JP"/>
        </w:rPr>
        <w:t xml:space="preserve">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Cs/>
          <w:lang w:eastAsia="ja-JP"/>
        </w:rPr>
        <w:t>other measurements</w:t>
      </w:r>
      <w:r w:rsidRPr="006C02F4">
        <w:rPr>
          <w:rFonts w:eastAsia="Times New Roman"/>
          <w:lang w:eastAsia="zh-CN"/>
        </w:rPr>
        <w:t>,</w:t>
      </w:r>
      <w:r w:rsidRPr="006C02F4">
        <w:rPr>
          <w:rFonts w:eastAsia="Times New Roman"/>
          <w:b/>
          <w:i/>
          <w:lang w:eastAsia="ja-JP"/>
        </w:rPr>
        <w:t xml:space="preserve"> 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lang w:eastAsia="ja-JP"/>
        </w:rPr>
        <w:t xml:space="preserve">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ascii="Times New Roman Italic" w:eastAsia="Times New Roman" w:hAnsi="Times New Roman Italic" w:cs="Times New Roman Italic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received by the </w:t>
      </w:r>
      <w:r w:rsidRPr="006C02F4">
        <w:rPr>
          <w:rFonts w:eastAsia="Times New Roman"/>
          <w:i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 for UTRA-FDD, a = 1/2</w:t>
      </w:r>
      <w:r w:rsidRPr="006C02F4">
        <w:rPr>
          <w:rFonts w:eastAsia="Times New Roman"/>
          <w:iCs/>
          <w:noProof/>
          <w:vertAlign w:val="superscript"/>
          <w:lang w:eastAsia="ja-JP"/>
        </w:rPr>
        <w:t>(k/4),</w:t>
      </w:r>
      <w:r w:rsidRPr="006C02F4">
        <w:rPr>
          <w:rFonts w:eastAsia="Times New Roman"/>
          <w:iCs/>
          <w:noProof/>
          <w:lang w:eastAsia="ja-JP"/>
        </w:rPr>
        <w:t xml:space="preserve"> where k is the filterCoefficient for the corresponding measurement quantity received by </w:t>
      </w:r>
      <w:r w:rsidRPr="006C02F4">
        <w:rPr>
          <w:rFonts w:eastAsia="Times New Roman"/>
          <w:i/>
          <w:iCs/>
          <w:noProof/>
          <w:lang w:eastAsia="ja-JP"/>
        </w:rPr>
        <w:t>quantityConfigUTRA-FDD</w:t>
      </w:r>
      <w:r w:rsidRPr="006C02F4">
        <w:rPr>
          <w:rFonts w:eastAsia="Times New Roman"/>
          <w:iCs/>
          <w:noProof/>
          <w:lang w:eastAsia="ja-JP"/>
        </w:rPr>
        <w:t xml:space="preserve"> in the </w:t>
      </w:r>
      <w:r w:rsidRPr="006C02F4">
        <w:rPr>
          <w:rFonts w:eastAsia="Times New Roman"/>
          <w:i/>
          <w:iCs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</w:t>
      </w:r>
    </w:p>
    <w:p w14:paraId="4388F13C" w14:textId="5E94B40A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 xml:space="preserve">adapt the filter such that the time characteristics of the filter are preserved at different input rates, observing that the </w:t>
      </w:r>
      <w:r w:rsidRPr="006C02F4">
        <w:rPr>
          <w:rFonts w:eastAsia="Times New Roman"/>
          <w:i/>
          <w:lang w:eastAsia="ja-JP"/>
        </w:rPr>
        <w:t>filterCoefficient k</w:t>
      </w:r>
      <w:r w:rsidRPr="006C02F4">
        <w:rPr>
          <w:rFonts w:eastAsia="Times New Roman"/>
          <w:lang w:eastAsia="ja-JP"/>
        </w:rPr>
        <w:t xml:space="preserve"> assumes a sample rate equal to X ms; The value of X is </w:t>
      </w:r>
      <w:del w:id="3" w:author="Apple - Fangli" w:date="2022-04-25T22:46:00Z">
        <w:r w:rsidRPr="006C02F4" w:rsidDel="00FC2DE0">
          <w:rPr>
            <w:rFonts w:eastAsia="Times New Roman"/>
            <w:lang w:eastAsia="ja-JP"/>
          </w:rPr>
          <w:delText>equivalent to one intra-frequency L1 measurement period as defined in TS 38.133 [14] assuming non-DRX operation, and depends on frequency range</w:delText>
        </w:r>
      </w:del>
      <w:ins w:id="4" w:author="Apple - Fangli" w:date="2022-04-25T22:46:00Z">
        <w:r w:rsidR="00FC2DE0">
          <w:rPr>
            <w:rFonts w:eastAsia="Times New Roman"/>
            <w:lang w:eastAsia="ja-JP"/>
          </w:rPr>
          <w:t>200ms for FR1 and 400ms for FR2</w:t>
        </w:r>
      </w:ins>
      <w:r w:rsidRPr="006C02F4">
        <w:rPr>
          <w:rFonts w:eastAsia="Times New Roman"/>
          <w:lang w:eastAsia="ja-JP"/>
        </w:rPr>
        <w:t>.</w:t>
      </w:r>
    </w:p>
    <w:p w14:paraId="779B5952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1:</w:t>
      </w:r>
      <w:r w:rsidRPr="006C02F4">
        <w:rPr>
          <w:rFonts w:eastAsia="Times New Roman"/>
          <w:lang w:eastAsia="ja-JP"/>
        </w:rPr>
        <w:tab/>
        <w:t xml:space="preserve">If </w:t>
      </w:r>
      <w:r w:rsidRPr="006C02F4">
        <w:rPr>
          <w:rFonts w:eastAsia="Times New Roman"/>
          <w:b/>
          <w:i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set to 0, no layer 3 filtering is applicable.</w:t>
      </w:r>
    </w:p>
    <w:p w14:paraId="1DBE866B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2:</w:t>
      </w:r>
      <w:r w:rsidRPr="006C02F4">
        <w:rPr>
          <w:rFonts w:eastAsia="Times New Roman"/>
          <w:lang w:eastAsia="ja-JP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31377271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3:</w:t>
      </w:r>
      <w:r w:rsidRPr="006C02F4">
        <w:rPr>
          <w:rFonts w:eastAsia="Times New Roman"/>
          <w:lang w:eastAsia="ja-JP"/>
        </w:rPr>
        <w:tab/>
        <w:t>The filter input rate is implementation dependent, to fulfil the performance requirements set in TS 38.133 [14]. For further details about the physical layer measurements, see TS 38.133 [14].</w:t>
      </w:r>
    </w:p>
    <w:p w14:paraId="372E1C0A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4:</w:t>
      </w:r>
      <w:r w:rsidRPr="006C02F4">
        <w:rPr>
          <w:rFonts w:eastAsia="Times New Roman"/>
          <w:lang w:eastAsia="ja-JP"/>
        </w:rPr>
        <w:tab/>
        <w:t>For CLI-RSSI measurement, it is up to UE implementation whether to reset filtering upon BWP switch.</w:t>
      </w:r>
    </w:p>
    <w:p w14:paraId="07AB9410" w14:textId="5C5BF0B1" w:rsidR="00FC2DE0" w:rsidRPr="00FC2DE0" w:rsidRDefault="00FC2DE0" w:rsidP="00FC2DE0">
      <w:pPr>
        <w:rPr>
          <w:lang w:eastAsia="zh-CN"/>
        </w:rPr>
      </w:pPr>
    </w:p>
    <w:p w14:paraId="4E2DB00F" w14:textId="49C80FA8" w:rsidR="00FC2DE0" w:rsidRDefault="00FC2DE0" w:rsidP="00FC2DE0">
      <w:pPr>
        <w:rPr>
          <w:lang w:val="en-US" w:eastAsia="zh-CN"/>
        </w:rPr>
      </w:pPr>
    </w:p>
    <w:p w14:paraId="1B0D8291" w14:textId="77777777" w:rsidR="00FC2DE0" w:rsidRPr="00FC2DE0" w:rsidRDefault="00FC2DE0" w:rsidP="00FC2DE0">
      <w:pPr>
        <w:rPr>
          <w:lang w:val="en-US" w:eastAsia="zh-CN"/>
        </w:rPr>
      </w:pPr>
    </w:p>
    <w:sectPr w:rsidR="00FC2DE0" w:rsidRPr="00FC2DE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00FE" w14:textId="77777777" w:rsidR="002021BA" w:rsidRDefault="002021BA">
      <w:pPr>
        <w:spacing w:after="0" w:line="240" w:lineRule="auto"/>
      </w:pPr>
      <w:r>
        <w:separator/>
      </w:r>
    </w:p>
  </w:endnote>
  <w:endnote w:type="continuationSeparator" w:id="0">
    <w:p w14:paraId="5B8C4824" w14:textId="77777777" w:rsidR="002021BA" w:rsidRDefault="00202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altName w:val="Times New Roman"/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9A7B" w14:textId="77777777" w:rsidR="002021BA" w:rsidRDefault="002021BA">
      <w:pPr>
        <w:spacing w:after="0" w:line="240" w:lineRule="auto"/>
      </w:pPr>
      <w:r>
        <w:separator/>
      </w:r>
    </w:p>
  </w:footnote>
  <w:footnote w:type="continuationSeparator" w:id="0">
    <w:p w14:paraId="5B05D501" w14:textId="77777777" w:rsidR="002021BA" w:rsidRDefault="00202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025833">
    <w:abstractNumId w:val="5"/>
  </w:num>
  <w:num w:numId="2" w16cid:durableId="1230110985">
    <w:abstractNumId w:val="2"/>
  </w:num>
  <w:num w:numId="3" w16cid:durableId="243877077">
    <w:abstractNumId w:val="6"/>
  </w:num>
  <w:num w:numId="4" w16cid:durableId="1114641870">
    <w:abstractNumId w:val="1"/>
  </w:num>
  <w:num w:numId="5" w16cid:durableId="268510436">
    <w:abstractNumId w:val="0"/>
  </w:num>
  <w:num w:numId="6" w16cid:durableId="1256282466">
    <w:abstractNumId w:val="3"/>
  </w:num>
  <w:num w:numId="7" w16cid:durableId="1528635658">
    <w:abstractNumId w:val="4"/>
  </w:num>
  <w:num w:numId="8" w16cid:durableId="754281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74FA"/>
    <w:rsid w:val="0001098C"/>
    <w:rsid w:val="00013533"/>
    <w:rsid w:val="00022E4A"/>
    <w:rsid w:val="00037E3B"/>
    <w:rsid w:val="000531E6"/>
    <w:rsid w:val="00067061"/>
    <w:rsid w:val="00072C3C"/>
    <w:rsid w:val="00085538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6F57"/>
    <w:rsid w:val="000E7FBE"/>
    <w:rsid w:val="00103C6F"/>
    <w:rsid w:val="00112D03"/>
    <w:rsid w:val="0012049A"/>
    <w:rsid w:val="00126CB7"/>
    <w:rsid w:val="0014030B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21BA"/>
    <w:rsid w:val="00204AB3"/>
    <w:rsid w:val="002050DD"/>
    <w:rsid w:val="00210FCF"/>
    <w:rsid w:val="00223D80"/>
    <w:rsid w:val="002437FA"/>
    <w:rsid w:val="0025297E"/>
    <w:rsid w:val="0026004D"/>
    <w:rsid w:val="00260DDD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257B9"/>
    <w:rsid w:val="00345494"/>
    <w:rsid w:val="003609EF"/>
    <w:rsid w:val="0036231A"/>
    <w:rsid w:val="00374DD4"/>
    <w:rsid w:val="00375F9A"/>
    <w:rsid w:val="00380B79"/>
    <w:rsid w:val="003951A8"/>
    <w:rsid w:val="003A1674"/>
    <w:rsid w:val="003E1A36"/>
    <w:rsid w:val="003F0B09"/>
    <w:rsid w:val="00401F8D"/>
    <w:rsid w:val="0040308F"/>
    <w:rsid w:val="00410371"/>
    <w:rsid w:val="0041745B"/>
    <w:rsid w:val="004242F1"/>
    <w:rsid w:val="00433FCB"/>
    <w:rsid w:val="00437B46"/>
    <w:rsid w:val="00442DB9"/>
    <w:rsid w:val="004439BF"/>
    <w:rsid w:val="004545B5"/>
    <w:rsid w:val="00456EE7"/>
    <w:rsid w:val="00460C77"/>
    <w:rsid w:val="00477902"/>
    <w:rsid w:val="004871D6"/>
    <w:rsid w:val="00495B88"/>
    <w:rsid w:val="004B26EB"/>
    <w:rsid w:val="004B75B7"/>
    <w:rsid w:val="004C55D2"/>
    <w:rsid w:val="004D6A2D"/>
    <w:rsid w:val="004F50CB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371F"/>
    <w:rsid w:val="00585577"/>
    <w:rsid w:val="005918BB"/>
    <w:rsid w:val="00591CD8"/>
    <w:rsid w:val="00592D74"/>
    <w:rsid w:val="005B14F1"/>
    <w:rsid w:val="005B705A"/>
    <w:rsid w:val="005C24FE"/>
    <w:rsid w:val="005C572D"/>
    <w:rsid w:val="005E2C44"/>
    <w:rsid w:val="005E3D16"/>
    <w:rsid w:val="005F5C7F"/>
    <w:rsid w:val="00610D76"/>
    <w:rsid w:val="00615A5E"/>
    <w:rsid w:val="00615FA8"/>
    <w:rsid w:val="006163A0"/>
    <w:rsid w:val="00620784"/>
    <w:rsid w:val="00621188"/>
    <w:rsid w:val="006257ED"/>
    <w:rsid w:val="0063165D"/>
    <w:rsid w:val="00636799"/>
    <w:rsid w:val="00651F4D"/>
    <w:rsid w:val="006549F5"/>
    <w:rsid w:val="00665C47"/>
    <w:rsid w:val="00672354"/>
    <w:rsid w:val="0067308D"/>
    <w:rsid w:val="00695808"/>
    <w:rsid w:val="006A1909"/>
    <w:rsid w:val="006A314A"/>
    <w:rsid w:val="006B2734"/>
    <w:rsid w:val="006B46FB"/>
    <w:rsid w:val="006B4A2D"/>
    <w:rsid w:val="006C02F4"/>
    <w:rsid w:val="006C3023"/>
    <w:rsid w:val="006D28C0"/>
    <w:rsid w:val="006D4FB1"/>
    <w:rsid w:val="006D5718"/>
    <w:rsid w:val="006D6698"/>
    <w:rsid w:val="006E21FB"/>
    <w:rsid w:val="006E6ABB"/>
    <w:rsid w:val="006F1EDA"/>
    <w:rsid w:val="007115F0"/>
    <w:rsid w:val="00743F74"/>
    <w:rsid w:val="00773A97"/>
    <w:rsid w:val="00785D68"/>
    <w:rsid w:val="00792342"/>
    <w:rsid w:val="007977A8"/>
    <w:rsid w:val="007B0ACD"/>
    <w:rsid w:val="007B512A"/>
    <w:rsid w:val="007C159D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542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45A6"/>
    <w:rsid w:val="008B2668"/>
    <w:rsid w:val="008C149F"/>
    <w:rsid w:val="008C6E1F"/>
    <w:rsid w:val="008D3CD1"/>
    <w:rsid w:val="008E1D3C"/>
    <w:rsid w:val="008E6B50"/>
    <w:rsid w:val="008F3789"/>
    <w:rsid w:val="008F686C"/>
    <w:rsid w:val="00902F49"/>
    <w:rsid w:val="0091429F"/>
    <w:rsid w:val="009148DE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57A6"/>
    <w:rsid w:val="0098611D"/>
    <w:rsid w:val="009905E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30D93"/>
    <w:rsid w:val="00A33E06"/>
    <w:rsid w:val="00A41B2E"/>
    <w:rsid w:val="00A431A2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1E50"/>
    <w:rsid w:val="00AB4495"/>
    <w:rsid w:val="00AC5820"/>
    <w:rsid w:val="00AD158C"/>
    <w:rsid w:val="00AD1CD8"/>
    <w:rsid w:val="00AE2C4A"/>
    <w:rsid w:val="00AE31E0"/>
    <w:rsid w:val="00AE4955"/>
    <w:rsid w:val="00AF12F3"/>
    <w:rsid w:val="00B00AF1"/>
    <w:rsid w:val="00B04299"/>
    <w:rsid w:val="00B05B57"/>
    <w:rsid w:val="00B17C5F"/>
    <w:rsid w:val="00B23E2B"/>
    <w:rsid w:val="00B258BB"/>
    <w:rsid w:val="00B37802"/>
    <w:rsid w:val="00B40953"/>
    <w:rsid w:val="00B540AF"/>
    <w:rsid w:val="00B55535"/>
    <w:rsid w:val="00B60DA6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2F0"/>
    <w:rsid w:val="00BB5DFC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C00B7C"/>
    <w:rsid w:val="00C045AA"/>
    <w:rsid w:val="00C62FE5"/>
    <w:rsid w:val="00C66BA2"/>
    <w:rsid w:val="00C717F2"/>
    <w:rsid w:val="00C95985"/>
    <w:rsid w:val="00C965C5"/>
    <w:rsid w:val="00C97123"/>
    <w:rsid w:val="00CA098B"/>
    <w:rsid w:val="00CB0EA1"/>
    <w:rsid w:val="00CB41D7"/>
    <w:rsid w:val="00CB72B3"/>
    <w:rsid w:val="00CB7694"/>
    <w:rsid w:val="00CC1DAC"/>
    <w:rsid w:val="00CC5026"/>
    <w:rsid w:val="00CC63D7"/>
    <w:rsid w:val="00CC68D0"/>
    <w:rsid w:val="00CD2336"/>
    <w:rsid w:val="00CE17FE"/>
    <w:rsid w:val="00CE4356"/>
    <w:rsid w:val="00CE47D5"/>
    <w:rsid w:val="00CF15C7"/>
    <w:rsid w:val="00D030DD"/>
    <w:rsid w:val="00D03F9A"/>
    <w:rsid w:val="00D04637"/>
    <w:rsid w:val="00D06D51"/>
    <w:rsid w:val="00D11739"/>
    <w:rsid w:val="00D148CF"/>
    <w:rsid w:val="00D21049"/>
    <w:rsid w:val="00D24201"/>
    <w:rsid w:val="00D24991"/>
    <w:rsid w:val="00D414EE"/>
    <w:rsid w:val="00D457E1"/>
    <w:rsid w:val="00D50255"/>
    <w:rsid w:val="00D52A2C"/>
    <w:rsid w:val="00D6129E"/>
    <w:rsid w:val="00D61EA6"/>
    <w:rsid w:val="00D66520"/>
    <w:rsid w:val="00D73812"/>
    <w:rsid w:val="00D801B7"/>
    <w:rsid w:val="00D96E17"/>
    <w:rsid w:val="00DA0D80"/>
    <w:rsid w:val="00DC132D"/>
    <w:rsid w:val="00DC4046"/>
    <w:rsid w:val="00DC700D"/>
    <w:rsid w:val="00DD18F1"/>
    <w:rsid w:val="00DD30F8"/>
    <w:rsid w:val="00DE0739"/>
    <w:rsid w:val="00DE27E3"/>
    <w:rsid w:val="00DE34CF"/>
    <w:rsid w:val="00DE6F67"/>
    <w:rsid w:val="00DF2E34"/>
    <w:rsid w:val="00DF4A05"/>
    <w:rsid w:val="00DF7912"/>
    <w:rsid w:val="00E1004C"/>
    <w:rsid w:val="00E13F3D"/>
    <w:rsid w:val="00E20208"/>
    <w:rsid w:val="00E259CB"/>
    <w:rsid w:val="00E34898"/>
    <w:rsid w:val="00E35774"/>
    <w:rsid w:val="00E43C5A"/>
    <w:rsid w:val="00E44D16"/>
    <w:rsid w:val="00E56616"/>
    <w:rsid w:val="00E92B09"/>
    <w:rsid w:val="00E9788B"/>
    <w:rsid w:val="00EB09B7"/>
    <w:rsid w:val="00EB402A"/>
    <w:rsid w:val="00EB6EE7"/>
    <w:rsid w:val="00EC453A"/>
    <w:rsid w:val="00EC797B"/>
    <w:rsid w:val="00ED4450"/>
    <w:rsid w:val="00ED6E53"/>
    <w:rsid w:val="00EE08AA"/>
    <w:rsid w:val="00EE7D7C"/>
    <w:rsid w:val="00EF5F66"/>
    <w:rsid w:val="00F06E2C"/>
    <w:rsid w:val="00F149E4"/>
    <w:rsid w:val="00F25D98"/>
    <w:rsid w:val="00F300FB"/>
    <w:rsid w:val="00F36E7C"/>
    <w:rsid w:val="00F444CD"/>
    <w:rsid w:val="00F4565D"/>
    <w:rsid w:val="00F73BAF"/>
    <w:rsid w:val="00F7617C"/>
    <w:rsid w:val="00F97286"/>
    <w:rsid w:val="00FA7E74"/>
    <w:rsid w:val="00FB6386"/>
    <w:rsid w:val="00FC1486"/>
    <w:rsid w:val="00FC2355"/>
    <w:rsid w:val="00FC2DE0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67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Fangli</cp:lastModifiedBy>
  <cp:revision>77</cp:revision>
  <cp:lastPrinted>2411-12-31T15:59:00Z</cp:lastPrinted>
  <dcterms:created xsi:type="dcterms:W3CDTF">2022-03-02T07:07:00Z</dcterms:created>
  <dcterms:modified xsi:type="dcterms:W3CDTF">2022-04-25T19:35:00Z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